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3A7D44"/>
          <w:sz w:val="18"/>
          <w:szCs w:val="18"/>
        </w:rPr>
        <w:t xml:space="preserve">EARTH5R GUIDES · MODEL TEMPLATE</w:t>
      </w:r>
    </w:p>
    <w:p>
      <w:pPr>
        <w:pStyle w:val="Title"/>
      </w:pPr>
      <w:r>
        <w:rPr>
          <w:b/>
          <w:bCs/>
          <w:sz w:val="38"/>
          <w:szCs w:val="38"/>
        </w:rPr>
        <w:t xml:space="preserve">CBAM Emissions Data Pack for EU Importers</w:t>
      </w:r>
    </w:p>
    <w:p>
      <w:pPr>
        <w:spacing w:after="200"/>
      </w:pPr>
      <w:r>
        <w:rPr>
          <w:i/>
          <w:iCs/>
          <w:color w:val="555555"/>
          <w:sz w:val="22"/>
          <w:szCs w:val="22"/>
        </w:rPr>
        <w:t xml:space="preserve">Model communication of embedded emissions from an Indian installation to its EU buyer</w:t>
      </w:r>
    </w:p>
    <w:p>
      <w:pPr>
        <w:shd w:fill="E9F2EA" w:color="auto" w:val="clear"/>
        <w:spacing w:after="120"/>
      </w:pPr>
      <w:r>
        <w:rPr>
          <w:sz w:val="19"/>
          <w:szCs w:val="19"/>
        </w:rPr>
        <w:t xml:space="preserve">How to use this template: complete one pack per installation and reporting year, with a line for each product (CN code) you supply. Attach the verification report where you use actual values. Replace every item in [square brackets]. It follows the structure of the information EU importers need under Regulation (EU) 2023/956 as amended; check the current EU template and your importer's format. Not legal advice.</w:t>
      </w:r>
    </w:p>
    <w:p>
      <w:pPr>
        <w:shd w:fill="E9F2EA" w:color="auto" w:val="clear"/>
        <w:spacing w:after="300"/>
      </w:pPr>
      <w:r>
        <w:rPr>
          <w:sz w:val="19"/>
          <w:szCs w:val="19"/>
        </w:rPr>
        <w:t xml:space="preserve">Free to use and adapt, with credit: </w:t>
      </w:r>
      <w:hyperlink w:history="1" r:id="rIdwgahhp-hoihsawvaq8ol2">
        <w:r>
          <w:rPr>
            <w:rStyle w:val="Hyperlink"/>
            <w:sz w:val="19"/>
            <w:szCs w:val="19"/>
          </w:rPr>
          <w:t xml:space="preserve">CBAM Guide for Indian Exporters, Earth5R Guides No. 07</w:t>
        </w:r>
      </w:hyperlink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1. Operator and installation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106"/>
      </w:tblGrid>
      <w:tr>
        <w:trPr>
          <w:tblHeader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Details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Operator (legal name)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Installation name and address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Geographic coordinates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[latitude, longitude]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UN/LOCODE or nearest port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Operator ID in the CBAM Registry (if registered)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Contact for CBAM data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[name, designation, email, phone]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Reporting period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[1 January 20XX to 31 December 20XX]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2. Production processes and routes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300"/>
        <w:gridCol w:w="2800"/>
        <w:gridCol w:w="1806"/>
      </w:tblGrid>
      <w:tr>
        <w:trPr>
          <w:tblHeader/>
        </w:trPr>
        <w:tc>
          <w:tcPr>
            <w:tcW w:type="dxa" w:w="2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Production process</w:t>
            </w:r>
          </w:p>
        </w:tc>
        <w:tc>
          <w:tcPr>
            <w:tcW w:type="dxa" w:w="2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Route</w:t>
            </w:r>
          </w:p>
        </w:tc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Products (CN codes)</w:t>
            </w:r>
          </w:p>
        </w:tc>
        <w:tc>
          <w:tcPr>
            <w:tcW w:type="dxa" w:w="18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Annual output (t)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[e.g. crude steel]</w:t>
            </w:r>
          </w:p>
        </w:tc>
        <w:tc>
          <w:tcPr>
            <w:tcW w:type="dxa" w:w="2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[BF-BOF / DRI-EAF / scrap-EAF]</w:t>
            </w:r>
          </w:p>
        </w:tc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8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[e.g. hot rolling]</w:t>
            </w:r>
          </w:p>
        </w:tc>
        <w:tc>
          <w:tcPr>
            <w:tcW w:type="dxa" w:w="2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[7208 ...]</w:t>
            </w:r>
          </w:p>
        </w:tc>
        <w:tc>
          <w:tcPr>
            <w:tcW w:type="dxa" w:w="18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8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3. Embedded emissions by product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600"/>
        <w:gridCol w:w="1900"/>
        <w:gridCol w:w="1900"/>
        <w:gridCol w:w="1706"/>
      </w:tblGrid>
      <w:tr>
        <w:trPr>
          <w:tblHeader/>
        </w:trPr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CN code</w:t>
            </w:r>
          </w:p>
        </w:tc>
        <w:tc>
          <w:tcPr>
            <w:tcW w:type="dxa" w:w="2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Product</w:t>
            </w:r>
          </w:p>
        </w:tc>
        <w:tc>
          <w:tcPr>
            <w:tcW w:type="dxa" w:w="1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Direct SEE (tCO2e/t)</w:t>
            </w:r>
          </w:p>
        </w:tc>
        <w:tc>
          <w:tcPr>
            <w:tcW w:type="dxa" w:w="1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Indirect SEE (tCO2e/t)</w:t>
            </w:r>
          </w:p>
        </w:tc>
        <w:tc>
          <w:tcPr>
            <w:tcW w:type="dxa" w:w="17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Basis</w:t>
            </w:r>
          </w:p>
        </w:tc>
      </w:tr>
      <w:tr>
        <w:trPr>
          <w:tblHeader w:val="false"/>
        </w:trPr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7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Actual, verified / default</w:t>
            </w:r>
          </w:p>
        </w:tc>
      </w:tr>
      <w:tr>
        <w:trPr>
          <w:tblHeader w:val="false"/>
        </w:trPr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7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7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55555"/>
          <w:sz w:val="19"/>
          <w:szCs w:val="19"/>
        </w:rPr>
        <w:t xml:space="preserve">SEE = specific embedded emissions per tonne of product. State whether any figure uses default values, and for which inputs.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4. Electricity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Electricity consumed in production: [MWh]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Emission factor used: [tCO2/MWh] and source: [e.g. grid factor published by the Central Electricity Authority for the year / supplier-specific with power purchase agreement evidence]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Share from own or contracted renewable sources, with evidence: [ ]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5. Precursors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200"/>
        <w:gridCol w:w="1500"/>
        <w:gridCol w:w="2100"/>
        <w:gridCol w:w="1706"/>
      </w:tblGrid>
      <w:tr>
        <w:trPr>
          <w:tblHeader/>
        </w:trPr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Precursor</w:t>
            </w:r>
          </w:p>
        </w:tc>
        <w:tc>
          <w:tcPr>
            <w:tcW w:type="dxa" w:w="2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Supplier / origin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Tonnes used</w:t>
            </w:r>
          </w:p>
        </w:tc>
        <w:tc>
          <w:tcPr>
            <w:tcW w:type="dxa" w:w="21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Embedded emissions (tCO2e/t)</w:t>
            </w:r>
          </w:p>
        </w:tc>
        <w:tc>
          <w:tcPr>
            <w:tcW w:type="dxa" w:w="17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Basis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[pig iron / DRI / ferro-alloys / alumina / clinker]</w:t>
            </w:r>
          </w:p>
        </w:tc>
        <w:tc>
          <w:tcPr>
            <w:tcW w:type="dxa" w:w="2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1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7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Actual / default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1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7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6. Methodology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Monitoring approach: [calculation-based / measurement-based], aligned to EU CBAM rules and EU ETS system boundaries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Monitoring plan reference and version: [ 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Emission factors and calorific values: [sources]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Allocation of emissions between products: [method]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Changes from the previous period and reasons: [ ]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7. Carbon price paid in India</w:t>
      </w:r>
    </w:p>
    <w:p>
      <w:pPr>
        <w:spacing w:after="120"/>
      </w:pPr>
      <w:r>
        <w:rPr>
          <w:sz w:val="21"/>
          <w:szCs w:val="21"/>
        </w:rPr>
        <w:t xml:space="preserve">[None / describe any carbon price effectively paid for these emissions, with evidence. Note: as of 2026 it is not established that India's Carbon Credit Trading Scheme gives rise to a carbon price that can be deducted under CBAM.]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8. Verification</w:t>
      </w:r>
    </w:p>
    <w:p>
      <w:pPr>
        <w:spacing w:after="120"/>
      </w:pPr>
      <w:r>
        <w:rPr>
          <w:sz w:val="21"/>
          <w:szCs w:val="21"/>
        </w:rPr>
        <w:t xml:space="preserve">Verified by: [accredited verifier name, accreditation body and number]. Verification report dated [date] is attached. [Where default values are used, verification is not required for those values.]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9. Confidentiality and use</w:t>
      </w:r>
    </w:p>
    <w:p>
      <w:pPr>
        <w:spacing w:after="120"/>
      </w:pPr>
      <w:r>
        <w:rPr>
          <w:sz w:val="21"/>
          <w:szCs w:val="21"/>
        </w:rPr>
        <w:t xml:space="preserve">This data is provided to [importer name] solely for its CBAM obligations and may be shared with the competent authorities and its verifier. It may not be shared with third parties without [operator name]'s written consent.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10. Declaration</w:t>
      </w:r>
    </w:p>
    <w:p>
      <w:pPr>
        <w:spacing w:after="120"/>
      </w:pPr>
      <w:r>
        <w:rPr>
          <w:sz w:val="21"/>
          <w:szCs w:val="21"/>
        </w:rPr>
        <w:t xml:space="preserve">I confirm that this information is complete and accurate to the best of my knowledge and has been prepared in line with the EU CBAM methodology. Name: [ ]  Designation: [ ]  Date: [ ]  Signature: [ ]</w:t>
      </w:r>
    </w:p>
    <w:sectPr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Model template by Earth5R · earth5r.org/guides/cbam-guide-indian-exporters · Not legal advice  ·  Page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24552C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180"/>
      <w:outlineLvl w:val="1"/>
    </w:pPr>
    <w:rPr>
      <w:rFonts w:ascii="Arial" w:cs="Arial" w:eastAsia="Arial" w:hAnsi="Arial"/>
      <w:b/>
      <w:bCs/>
      <w:color w:val="3A7D4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ahhp-hoihsawvaq8ol2" Type="http://schemas.openxmlformats.org/officeDocument/2006/relationships/hyperlink" Target="https://earth5r.org/guides/cbam-guide-indian-exporter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CBAM Emissions Data Pack for EU Importers</dc:title>
  <dc:creator>Earth5R</dc:creator>
  <cp:lastModifiedBy>Un-named</cp:lastModifiedBy>
  <cp:revision>1</cp:revision>
  <dcterms:created xsi:type="dcterms:W3CDTF">2026-09-27T08:56:43.755Z</dcterms:created>
  <dcterms:modified xsi:type="dcterms:W3CDTF">2026-09-27T08:56:43.755Z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